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Procès-verbal de réception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Périmètre</w:t>
      </w:r>
    </w:p>
    <w:p>
      <w:r>
        <w:t>Contrat, prestations et résultats prévus.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Essais</w:t>
      </w:r>
    </w:p>
    <w:p>
      <w:r>
        <w:t>Test, résultat attendu, résultat observé et preuve.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Réserves</w:t>
      </w:r>
    </w:p>
    <w:p>
      <w:r>
        <w:t>Anomalie, gravité, responsable et délai.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Transfert</w:t>
      </w:r>
    </w:p>
    <w:p>
      <w:r>
        <w:t>Sources, configurations, comptes, procédures et formation.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Décision</w:t>
      </w:r>
    </w:p>
    <w:p>
      <w:r>
        <w:t>Réception, réserves ou refus motivé.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Signatures</w:t>
      </w:r>
    </w:p>
    <w:p>
      <w:r>
        <w:t>Responsable client, représentant fournisseur et date.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de réception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